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CCCCCC"/>
          <w:left w:val="single" w:sz="6" w:space="0" w:color="CCCCCC"/>
          <w:bottom w:val="single" w:sz="6" w:space="0" w:color="CCCCCC"/>
          <w:right w:val="single" w:sz="6" w:space="0" w:color="CCCCCC"/>
        </w:tblBorders>
        <w:shd w:val="clear" w:color="auto" w:fill="F7F7F7"/>
        <w:tblCellMar>
          <w:top w:w="60" w:type="dxa"/>
          <w:left w:w="60" w:type="dxa"/>
          <w:bottom w:w="60" w:type="dxa"/>
          <w:right w:w="60" w:type="dxa"/>
        </w:tblCellMar>
        <w:tblLook w:val="04A0" w:firstRow="1" w:lastRow="0" w:firstColumn="1" w:lastColumn="0" w:noHBand="0" w:noVBand="1"/>
      </w:tblPr>
      <w:tblGrid>
        <w:gridCol w:w="262"/>
      </w:tblGrid>
      <w:tr w:rsidR="009729E6" w:rsidRPr="009729E6" w:rsidTr="009729E6">
        <w:trPr>
          <w:trHeight w:val="240"/>
        </w:trPr>
        <w:tc>
          <w:tcPr>
            <w:tcW w:w="0" w:type="auto"/>
            <w:shd w:val="clear" w:color="auto" w:fill="F7F7F7"/>
            <w:vAlign w:val="center"/>
            <w:hideMark/>
          </w:tcPr>
          <w:tbl>
            <w:tblPr>
              <w:tblW w:w="0" w:type="auto"/>
              <w:tblBorders>
                <w:top w:val="single" w:sz="6" w:space="0" w:color="CCCCCC"/>
                <w:left w:val="single" w:sz="6" w:space="0" w:color="CCCCCC"/>
                <w:bottom w:val="single" w:sz="6" w:space="0" w:color="CCCCCC"/>
                <w:right w:val="single" w:sz="6" w:space="0" w:color="CCCCCC"/>
              </w:tblBorders>
              <w:shd w:val="clear" w:color="auto" w:fill="F7F7F7"/>
              <w:tblCellMar>
                <w:top w:w="60" w:type="dxa"/>
                <w:left w:w="60" w:type="dxa"/>
                <w:bottom w:w="60" w:type="dxa"/>
                <w:right w:w="60" w:type="dxa"/>
              </w:tblCellMar>
              <w:tblLook w:val="04A0" w:firstRow="1" w:lastRow="0" w:firstColumn="1" w:lastColumn="0" w:noHBand="0" w:noVBand="1"/>
            </w:tblPr>
            <w:tblGrid>
              <w:gridCol w:w="126"/>
            </w:tblGrid>
            <w:tr w:rsidR="009729E6" w:rsidRPr="009729E6">
              <w:trPr>
                <w:trHeight w:val="90"/>
              </w:trPr>
              <w:tc>
                <w:tcPr>
                  <w:tcW w:w="105" w:type="dxa"/>
                  <w:shd w:val="clear" w:color="auto" w:fill="F7F7F7"/>
                  <w:vAlign w:val="center"/>
                  <w:hideMark/>
                </w:tcPr>
                <w:p w:rsidR="009729E6" w:rsidRPr="009729E6" w:rsidRDefault="009729E6" w:rsidP="009729E6">
                  <w:pPr>
                    <w:rPr>
                      <w:rFonts w:ascii="Times New Roman" w:hAnsi="Times New Roman" w:cs="Times New Roman"/>
                      <w:sz w:val="24"/>
                      <w:szCs w:val="24"/>
                    </w:rPr>
                  </w:pPr>
                </w:p>
              </w:tc>
            </w:tr>
          </w:tbl>
          <w:p w:rsidR="009729E6" w:rsidRPr="009729E6" w:rsidRDefault="009729E6" w:rsidP="009729E6">
            <w:pPr>
              <w:rPr>
                <w:rFonts w:ascii="Times New Roman" w:hAnsi="Times New Roman" w:cs="Times New Roman"/>
                <w:sz w:val="24"/>
                <w:szCs w:val="24"/>
              </w:rPr>
            </w:pPr>
          </w:p>
        </w:tc>
      </w:tr>
    </w:tbl>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You got it. Ping has tried to invest in companies outside of China but has been blocked. If they partner with UHN then they can partner with UNH to break out in another market providing some niche insurance like expat insurance for Chinese citizens in (pick a country) that will work in the new country as well as in China.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REO and RO are the same. </w:t>
      </w:r>
      <w:r w:rsidRPr="009729E6">
        <w:rPr>
          <w:rFonts w:ascii="Times New Roman" w:hAnsi="Times New Roman" w:cs="Times New Roman"/>
          <w:b/>
          <w:bCs/>
          <w:sz w:val="24"/>
          <w:szCs w:val="24"/>
        </w:rPr>
        <w:br/>
      </w:r>
      <w:r w:rsidRPr="009729E6">
        <w:rPr>
          <w:rFonts w:ascii="Times New Roman" w:hAnsi="Times New Roman" w:cs="Times New Roman"/>
          <w:b/>
          <w:bCs/>
          <w:sz w:val="24"/>
          <w:szCs w:val="24"/>
        </w:rPr>
        <w:br/>
        <w:t>Sent from my iPhone</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drawing>
          <wp:inline distT="0" distB="0" distL="0" distR="0" wp14:anchorId="1FE2E7C5" wp14:editId="5EE241A3">
            <wp:extent cx="7620" cy="762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br/>
        <w:t>On Mar 23, 2017, at 5:46 PM, Eric M &lt;</w:t>
      </w:r>
      <w:r>
        <w:rPr>
          <w:rFonts w:ascii="Times New Roman" w:hAnsi="Times New Roman" w:cs="Times New Roman"/>
          <w:b/>
          <w:bCs/>
          <w:sz w:val="24"/>
          <w:szCs w:val="24"/>
        </w:rPr>
        <w:t xml:space="preserve"> </w:t>
      </w:r>
      <w:r w:rsidRPr="009729E6">
        <w:rPr>
          <w:rFonts w:ascii="Times New Roman" w:hAnsi="Times New Roman" w:cs="Times New Roman"/>
          <w:b/>
          <w:bCs/>
          <w:sz w:val="24"/>
          <w:szCs w:val="24"/>
        </w:rPr>
        <w:t xml:space="preserve"> wrote:</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 xml:space="preserve">Hi </w:t>
      </w:r>
      <w:r>
        <w:rPr>
          <w:rFonts w:ascii="Times New Roman" w:hAnsi="Times New Roman" w:cs="Times New Roman"/>
          <w:b/>
          <w:bCs/>
          <w:sz w:val="24"/>
          <w:szCs w:val="24"/>
        </w:rPr>
        <w:t xml:space="preserve"> </w:t>
      </w:r>
      <w:r w:rsidRPr="009729E6">
        <w:rPr>
          <w:rFonts w:ascii="Times New Roman" w:hAnsi="Times New Roman" w:cs="Times New Roman"/>
          <w:b/>
          <w:bCs/>
          <w:sz w:val="24"/>
          <w:szCs w:val="24"/>
        </w:rPr>
        <w:t xml:space="preserve">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I agree a Joint Venture would speed up getting access to the Chinese consumer market and proper business contacts faster than if they did it alone. As marketing is definitely my weakest and least-experienced point, I just want to be sure I am following here.</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1 - REO is the same as RO (Representative Office), correct? Or something different?</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2 - It's very clear how Ping An Health can help UNH, but I just want to make sure I understand how UNH can help Ping. The idea here is that UNH will help Ping through another type of business relationship to market their services outside of China, correct? So sort of like offering eInsurance or something similar, with backing by UNH?</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Thanks!</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 xml:space="preserve">On Tue, Mar 21, 2017 at 4:24 PM, Angela </w:t>
      </w:r>
      <w:r>
        <w:rPr>
          <w:rFonts w:ascii="Times New Roman" w:hAnsi="Times New Roman" w:cs="Times New Roman"/>
          <w:b/>
          <w:bCs/>
          <w:sz w:val="24"/>
          <w:szCs w:val="24"/>
        </w:rPr>
        <w:t xml:space="preserve"> </w:t>
      </w:r>
      <w:r w:rsidRPr="009729E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729E6">
        <w:rPr>
          <w:rFonts w:ascii="Times New Roman" w:hAnsi="Times New Roman" w:cs="Times New Roman"/>
          <w:b/>
          <w:bCs/>
          <w:sz w:val="24"/>
          <w:szCs w:val="24"/>
        </w:rPr>
        <w:t>&gt; wrote:</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 xml:space="preserve">I believe we should go with the REO and JV.  With further thought and research, the E-commerce won’t make sense with our strategies of becoming the number one go-to location </w:t>
      </w:r>
      <w:r w:rsidRPr="009729E6">
        <w:rPr>
          <w:rFonts w:ascii="Times New Roman" w:hAnsi="Times New Roman" w:cs="Times New Roman"/>
          <w:b/>
          <w:bCs/>
          <w:sz w:val="24"/>
          <w:szCs w:val="24"/>
        </w:rPr>
        <w:lastRenderedPageBreak/>
        <w:t xml:space="preserve">for diabetes management.  Also, without a brick and mortar presence in China, any products sold (medical devices, medicine, etc.) would be hit with a high import tax which would negate the savings of buying in bulk.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For the JV I am going to recommend Ping An Health.  It is currently holding a market share of 13.6% and is trying to expand outside of China with no success due to Chinese legislation that is limiting outbound investments. Ping An is already partnered with Samsung to create a digital customer interface which is one of UNH’s strengths.  UNH would assist with getting Ping An’s an efficient customer digital footprint and access to the rest of the world.  UNH would get the relationships and networks of the second largest health care insurer in China plus access to native employees to assist with the cultural transition. The JV will get UNH out into the market quickest, but will have the downside of giving access to proprietary information to an outside company.</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The REO cannot make profits, but provides the brick and mortar presence that can circumvent taxes and can start creating the network relationships needed to bring UNH fully into the China market at a later date.  At least half of the REO staff must be Chinese and even though they can’t sell from the office, they can discuss UNH’s products and provide customer service. The REO would have to refer customers to the parent company to enroll, though. The next step after an REO would be for a Wholly Owned Foreign Enterprise.</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Please let me know if anyone disagrees or would like to put forward a different suggestion.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Angie</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 xml:space="preserve">On Mar 19, 2017, at 2:04 PM, </w:t>
      </w:r>
      <w:r>
        <w:rPr>
          <w:rFonts w:ascii="Times New Roman" w:hAnsi="Times New Roman" w:cs="Times New Roman"/>
          <w:b/>
          <w:bCs/>
          <w:sz w:val="24"/>
          <w:szCs w:val="24"/>
        </w:rPr>
        <w:t xml:space="preserve"> </w:t>
      </w:r>
      <w:bookmarkStart w:id="0" w:name="_GoBack"/>
      <w:bookmarkEnd w:id="0"/>
      <w:r w:rsidRPr="009729E6">
        <w:rPr>
          <w:rFonts w:ascii="Times New Roman" w:hAnsi="Times New Roman" w:cs="Times New Roman"/>
          <w:b/>
          <w:bCs/>
          <w:sz w:val="24"/>
          <w:szCs w:val="24"/>
        </w:rPr>
        <w:t>wrote:</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 xml:space="preserve">My apologies team for checking out this week.  I’ve had a few family emergencies that I’ve been working through and haven’t checked messages nor finished my homework!!! AAARRRGGHHH!!!  I will hopefully be back on track after today.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lastRenderedPageBreak/>
        <w:t xml:space="preserve">I will take on the legal structure for week 8.  From my research I believe we have three options: a Representative Office, Joint Venture or e-commerce.  The Foreign Investment Industry Guidance Catalogue is a document issued by China's National Development and Reform Commission (NDRC) and the Ministry of Commerce (MOFCOM) which governs foreign investment in Chinese companies. The Catalogue classifies foreign direct investment in various business activities as encouraged, restricted, prohibited or permitted. The latest version has changed the Insurance industry to the Restricted category.  Investment in this category is subject to higher levels of scrutiny and stricter administrative requirements, and may be denied at the discretion of the approval authorities.  This category also restricts the type of legal structures available.  Direct investment is now prohibited. I am leaning towards a Joint Venture, but choosing a partner company will be hard.  I recommend Ping An Health because they are only in China but they want to expand outside of the country but have been blocked by outbound investment regulations in China.  I will do further research and write everything up and send in a word doc.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Representative office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Having an actual physical presence in China can be part of a long-term strategy to enter China and can be done relatively easily within a couple of months. A representative office (RO) has been traditionally used as a first step to gaining a foothold/presence in China. An RO is not a legal entity but rather a liaison office for the company’s headquarters’ in the home country. As a liaison office, the RO is actually prohibited from engaging in profit-making activities.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Its main functions are to conduct market research, promote products of its headquarter i.e. the foreign enterprise, conduct business activities on behalf of the foreign enterprise, liaise with European clients that have a presence in China and encourage technology exchanges.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ROs may only undertake limited activities due to the fact that the foreign enterprise is responsible for all liabilities that may arise. For example, ROs cannot issue receipts or sign contracts on its own behalf since all legal actions are done on behalf of the headquarter.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The lack of a minimum capital requirement to register an RO in China ensures the company will not engage in market activities and only manage existing relationships. Moreover, ROs must undergo an annual inspection conducted by the local Administration of Industry and Commerce and tax authorities and are taxed in accordance with relevant regulations.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br/>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lastRenderedPageBreak/>
        <w:t>Representative office business scope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 representative office in China may carry out the following functions: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Conduct research and surveys for its headquarter i.e. the foreign enterprise in the local market;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Liaise with local and foreign contacts in China on behalf of the foreign enterprise;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Conduct research and provide data and promotional materials to potential clients or trading partners;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Act as a coordinator for the foreign enterprise’s activities in China;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Make travel arrangements for the foreign enterprise representatives and potential Chinese clients;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May only engage in non-profit making activities.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Under no circumstances may a representative office do the following in China: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Directly engage in any business for profit;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Represent any firm other than its headquarter i.e. the foreign enterprise;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Collect money or issue invoices within China for services or products;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Buy property or import production equipment.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Representative office approval process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To register and establish a RO, a foreign company must register with the Administration of Industry and Commerce, a process that takes about three months.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Representative office employment of staff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An RO may hire employees from foreign countries which are considered to be representatives. A RO may also hire local Chinese employees, but in most cases they should be hired through an employment service agency authorised by the government. Moreover, ROs may employ no more than four foreign nationals and must apply for each foreign national’s residency.</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Representative office taxes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lastRenderedPageBreak/>
        <w:t>Under normal circumstances ROs are subject to enterprise income tax for the income attributable to them and business tax and value-added tax for their taxable income . The same rate of enterprise income tax that applies to equity joint ventures will generally be applied to an RO.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ROs in China are limited in their legal and operational status. The major advantages and disadvantages of setting up a RO are as follows: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Advantages of a representative office • ROs are one of the quickest and easiest methods of establishing a presence in China; • No restrictions on type of business; • No minimum capital requirement.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Disadvantages of a representative office • ROs are taxed even though they cannot generate profits; • Cannot easily be transformed into a WOFE; • Must undergo annual inspection; • Limited to four foreign staff members.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Joint Venture</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 Joint Venture (JV) can present advantages when it comes to gaining access to an already developed network of distributors, the need for a strategic local partner or simply the desire to share operational costs.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There are two types of joint ventures (JVs) in China: the equity JV (EJV) and the cooperative JV (CJV), also known as the contractual JV. JVs are very often the only type of company that allow foreign investors to engage in restricted industries in China, as stated in the Investment Catalogue, such as auto manufacturing, life insurance or telecommunications. JVs are required even for some businesses within encouraged industries.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Equity joint venture (EJV)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An EJV is a legal entity created by Chinese and foreign partners that hold joint operations and ownership of a limited liability corporation and agreed on management and the division of risk. Companies in an EJV share both revenues and risks according to their respective registered capital contributions.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The foreign investor’s capital in an EJV must account for at least 25% of the registered capital (with exceptions). According to the Investment Catalogue, in some specific industries the Chinese party is required to have control over the JV, in which case the foreign party is not allowed to own more than 49%. Profit is distributed in the form of dividends to the parties in proportion to each party’s respective ownership interest.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EJV approval process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lastRenderedPageBreak/>
        <w:t>The steps of the EJV approval process are generally the same as for the WOFE mentioned above. The list of documents required will differ since in this case a JV contract is required. The necessary steps also depend on the industry your company is active in and the special permits needed. The time needed to establish an EJV is usually longer compared to the establishment of a WOFE.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MOFCOM’s approval is generally granted at the central level, but a proposed EJV may apply to the provincial bureau if it meets certain requirements, listed below: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Business scope is aligned with the encouraged categories listed in the Investment Catalogue;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Total investment is less than 1 million RMB;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The EJV is self-financed;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It does not affect foreign trade quotas; and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It does not require China to allocate additional raw material.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Standalone website outside of China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An existing standalone website outside of China may be the easiest method of selling online, but it is likely not to be the most effective. At a minimum, companies who wish to use this approach should develop a Chinese language version of the website and also arrange for Chinese credit card payments (using Chinese third-party payment platforms such as Alipay or Tenpay). An additional downside is that the consumer will have to endure longer shipping times, transportation and import costs if the products are manufactured in Europe.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Finally, in some cases the Chinese government has blocked online selling websites because they do not hold a China ICP licence. By law, a „Commercial Internet Content Provider (ICP)‟ licence is required to provide commercial Internet information services. However, following Notice No. 272 issued by the Ministry of Industry and Information Technology, where a company sells its own products via the Internet, then this activity does not constitute „commercial Internet information services‟. In these instances a non-commercial ICP licence will be sufficient.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Standalone website in China </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 xml:space="preserve">Building a standalone website within China solves issues such as overseas delivery fees and import taxes, assuming the company and its goods are in China. However, in order to build </w:t>
      </w:r>
      <w:r w:rsidRPr="009729E6">
        <w:rPr>
          <w:rFonts w:ascii="Times New Roman" w:hAnsi="Times New Roman" w:cs="Times New Roman"/>
          <w:b/>
          <w:bCs/>
          <w:sz w:val="24"/>
          <w:szCs w:val="24"/>
        </w:rPr>
        <w:lastRenderedPageBreak/>
        <w:t>and maintain a website within China, the company must be a legal registered entity in China to receive the necessary ICP licence. </w:t>
      </w:r>
    </w:p>
    <w:p w:rsidR="009729E6" w:rsidRPr="009729E6" w:rsidRDefault="009729E6" w:rsidP="009729E6">
      <w:pPr>
        <w:rPr>
          <w:rFonts w:ascii="Times New Roman" w:hAnsi="Times New Roman" w:cs="Times New Roman"/>
          <w:b/>
          <w:bCs/>
          <w:sz w:val="24"/>
          <w:szCs w:val="24"/>
        </w:rPr>
      </w:pP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Advantages of a standalone website For Chinese consumers • Faster delivery speed. For EU sellers • Provides targeted offering to Chinese consumers.</w:t>
      </w:r>
    </w:p>
    <w:p w:rsidR="009729E6" w:rsidRPr="009729E6" w:rsidRDefault="009729E6" w:rsidP="009729E6">
      <w:pPr>
        <w:rPr>
          <w:rFonts w:ascii="Times New Roman" w:hAnsi="Times New Roman" w:cs="Times New Roman"/>
          <w:b/>
          <w:bCs/>
          <w:sz w:val="24"/>
          <w:szCs w:val="24"/>
        </w:rPr>
      </w:pPr>
      <w:r w:rsidRPr="009729E6">
        <w:rPr>
          <w:rFonts w:ascii="Times New Roman" w:hAnsi="Times New Roman" w:cs="Times New Roman"/>
          <w:b/>
          <w:bCs/>
          <w:sz w:val="24"/>
          <w:szCs w:val="24"/>
        </w:rPr>
        <w:t>Disadvantages of a standalone website For Chinese consumers • Trusted less than third party platform. For EU sellers • Need to tailor website to Chinese consumer; • Effort required to generate traffic; • Site must be registered to a company established in China; • IT maintenance costs; • Need for an import agent. </w:t>
      </w:r>
    </w:p>
    <w:p w:rsidR="001B2D55" w:rsidRDefault="009729E6"/>
    <w:sectPr w:rsidR="001B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E6"/>
    <w:rsid w:val="00152FC9"/>
    <w:rsid w:val="005D6D69"/>
    <w:rsid w:val="0097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9E6"/>
    <w:rPr>
      <w:color w:val="0000FF" w:themeColor="hyperlink"/>
      <w:u w:val="single"/>
    </w:rPr>
  </w:style>
  <w:style w:type="paragraph" w:styleId="BalloonText">
    <w:name w:val="Balloon Text"/>
    <w:basedOn w:val="Normal"/>
    <w:link w:val="BalloonTextChar"/>
    <w:uiPriority w:val="99"/>
    <w:semiHidden/>
    <w:unhideWhenUsed/>
    <w:rsid w:val="00972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9E6"/>
    <w:rPr>
      <w:color w:val="0000FF" w:themeColor="hyperlink"/>
      <w:u w:val="single"/>
    </w:rPr>
  </w:style>
  <w:style w:type="paragraph" w:styleId="BalloonText">
    <w:name w:val="Balloon Text"/>
    <w:basedOn w:val="Normal"/>
    <w:link w:val="BalloonTextChar"/>
    <w:uiPriority w:val="99"/>
    <w:semiHidden/>
    <w:unhideWhenUsed/>
    <w:rsid w:val="00972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515">
      <w:bodyDiv w:val="1"/>
      <w:marLeft w:val="0"/>
      <w:marRight w:val="0"/>
      <w:marTop w:val="0"/>
      <w:marBottom w:val="0"/>
      <w:divBdr>
        <w:top w:val="none" w:sz="0" w:space="0" w:color="auto"/>
        <w:left w:val="none" w:sz="0" w:space="0" w:color="auto"/>
        <w:bottom w:val="none" w:sz="0" w:space="0" w:color="auto"/>
        <w:right w:val="none" w:sz="0" w:space="0" w:color="auto"/>
      </w:divBdr>
      <w:divsChild>
        <w:div w:id="644554189">
          <w:marLeft w:val="0"/>
          <w:marRight w:val="0"/>
          <w:marTop w:val="0"/>
          <w:marBottom w:val="0"/>
          <w:divBdr>
            <w:top w:val="none" w:sz="0" w:space="0" w:color="auto"/>
            <w:left w:val="none" w:sz="0" w:space="0" w:color="auto"/>
            <w:bottom w:val="none" w:sz="0" w:space="0" w:color="auto"/>
            <w:right w:val="none" w:sz="0" w:space="0" w:color="auto"/>
          </w:divBdr>
          <w:divsChild>
            <w:div w:id="1331567178">
              <w:marLeft w:val="0"/>
              <w:marRight w:val="0"/>
              <w:marTop w:val="0"/>
              <w:marBottom w:val="0"/>
              <w:divBdr>
                <w:top w:val="none" w:sz="0" w:space="0" w:color="auto"/>
                <w:left w:val="none" w:sz="0" w:space="0" w:color="auto"/>
                <w:bottom w:val="none" w:sz="0" w:space="0" w:color="auto"/>
                <w:right w:val="none" w:sz="0" w:space="0" w:color="auto"/>
              </w:divBdr>
              <w:divsChild>
                <w:div w:id="269314778">
                  <w:marLeft w:val="0"/>
                  <w:marRight w:val="0"/>
                  <w:marTop w:val="0"/>
                  <w:marBottom w:val="0"/>
                  <w:divBdr>
                    <w:top w:val="none" w:sz="0" w:space="0" w:color="auto"/>
                    <w:left w:val="none" w:sz="0" w:space="0" w:color="auto"/>
                    <w:bottom w:val="none" w:sz="0" w:space="0" w:color="auto"/>
                    <w:right w:val="none" w:sz="0" w:space="0" w:color="auto"/>
                  </w:divBdr>
                  <w:divsChild>
                    <w:div w:id="1781102127">
                      <w:marLeft w:val="0"/>
                      <w:marRight w:val="0"/>
                      <w:marTop w:val="0"/>
                      <w:marBottom w:val="0"/>
                      <w:divBdr>
                        <w:top w:val="none" w:sz="0" w:space="0" w:color="auto"/>
                        <w:left w:val="none" w:sz="0" w:space="0" w:color="auto"/>
                        <w:bottom w:val="none" w:sz="0" w:space="0" w:color="auto"/>
                        <w:right w:val="none" w:sz="0" w:space="0" w:color="auto"/>
                      </w:divBdr>
                      <w:divsChild>
                        <w:div w:id="502431469">
                          <w:marLeft w:val="0"/>
                          <w:marRight w:val="0"/>
                          <w:marTop w:val="0"/>
                          <w:marBottom w:val="0"/>
                          <w:divBdr>
                            <w:top w:val="none" w:sz="0" w:space="0" w:color="auto"/>
                            <w:left w:val="none" w:sz="0" w:space="0" w:color="auto"/>
                            <w:bottom w:val="none" w:sz="0" w:space="0" w:color="auto"/>
                            <w:right w:val="none" w:sz="0" w:space="0" w:color="auto"/>
                          </w:divBdr>
                          <w:divsChild>
                            <w:div w:id="1160463976">
                              <w:marLeft w:val="0"/>
                              <w:marRight w:val="0"/>
                              <w:marTop w:val="0"/>
                              <w:marBottom w:val="0"/>
                              <w:divBdr>
                                <w:top w:val="none" w:sz="0" w:space="0" w:color="auto"/>
                                <w:left w:val="none" w:sz="0" w:space="0" w:color="auto"/>
                                <w:bottom w:val="none" w:sz="0" w:space="0" w:color="auto"/>
                                <w:right w:val="none" w:sz="0" w:space="0" w:color="auto"/>
                              </w:divBdr>
                              <w:divsChild>
                                <w:div w:id="1518066">
                                  <w:marLeft w:val="0"/>
                                  <w:marRight w:val="0"/>
                                  <w:marTop w:val="0"/>
                                  <w:marBottom w:val="0"/>
                                  <w:divBdr>
                                    <w:top w:val="none" w:sz="0" w:space="0" w:color="auto"/>
                                    <w:left w:val="none" w:sz="0" w:space="0" w:color="auto"/>
                                    <w:bottom w:val="none" w:sz="0" w:space="0" w:color="auto"/>
                                    <w:right w:val="none" w:sz="0" w:space="0" w:color="auto"/>
                                  </w:divBdr>
                                  <w:divsChild>
                                    <w:div w:id="539704060">
                                      <w:marLeft w:val="0"/>
                                      <w:marRight w:val="0"/>
                                      <w:marTop w:val="0"/>
                                      <w:marBottom w:val="0"/>
                                      <w:divBdr>
                                        <w:top w:val="none" w:sz="0" w:space="0" w:color="auto"/>
                                        <w:left w:val="none" w:sz="0" w:space="0" w:color="auto"/>
                                        <w:bottom w:val="none" w:sz="0" w:space="0" w:color="auto"/>
                                        <w:right w:val="none" w:sz="0" w:space="0" w:color="auto"/>
                                      </w:divBdr>
                                      <w:divsChild>
                                        <w:div w:id="64842026">
                                          <w:marLeft w:val="0"/>
                                          <w:marRight w:val="0"/>
                                          <w:marTop w:val="0"/>
                                          <w:marBottom w:val="0"/>
                                          <w:divBdr>
                                            <w:top w:val="none" w:sz="0" w:space="0" w:color="auto"/>
                                            <w:left w:val="none" w:sz="0" w:space="0" w:color="auto"/>
                                            <w:bottom w:val="none" w:sz="0" w:space="0" w:color="auto"/>
                                            <w:right w:val="none" w:sz="0" w:space="0" w:color="auto"/>
                                          </w:divBdr>
                                          <w:divsChild>
                                            <w:div w:id="990795068">
                                              <w:marLeft w:val="0"/>
                                              <w:marRight w:val="0"/>
                                              <w:marTop w:val="0"/>
                                              <w:marBottom w:val="0"/>
                                              <w:divBdr>
                                                <w:top w:val="none" w:sz="0" w:space="0" w:color="auto"/>
                                                <w:left w:val="none" w:sz="0" w:space="0" w:color="auto"/>
                                                <w:bottom w:val="none" w:sz="0" w:space="0" w:color="auto"/>
                                                <w:right w:val="none" w:sz="0" w:space="0" w:color="auto"/>
                                              </w:divBdr>
                                              <w:divsChild>
                                                <w:div w:id="1722749468">
                                                  <w:marLeft w:val="0"/>
                                                  <w:marRight w:val="0"/>
                                                  <w:marTop w:val="0"/>
                                                  <w:marBottom w:val="0"/>
                                                  <w:divBdr>
                                                    <w:top w:val="single" w:sz="12" w:space="2" w:color="FFFFCC"/>
                                                    <w:left w:val="single" w:sz="12" w:space="2" w:color="FFFFCC"/>
                                                    <w:bottom w:val="single" w:sz="12" w:space="2" w:color="FFFFCC"/>
                                                    <w:right w:val="single" w:sz="12" w:space="0" w:color="FFFFCC"/>
                                                  </w:divBdr>
                                                  <w:divsChild>
                                                    <w:div w:id="2087920638">
                                                      <w:marLeft w:val="0"/>
                                                      <w:marRight w:val="0"/>
                                                      <w:marTop w:val="0"/>
                                                      <w:marBottom w:val="0"/>
                                                      <w:divBdr>
                                                        <w:top w:val="none" w:sz="0" w:space="0" w:color="auto"/>
                                                        <w:left w:val="none" w:sz="0" w:space="0" w:color="auto"/>
                                                        <w:bottom w:val="none" w:sz="0" w:space="0" w:color="auto"/>
                                                        <w:right w:val="none" w:sz="0" w:space="0" w:color="auto"/>
                                                      </w:divBdr>
                                                      <w:divsChild>
                                                        <w:div w:id="359479313">
                                                          <w:marLeft w:val="0"/>
                                                          <w:marRight w:val="0"/>
                                                          <w:marTop w:val="0"/>
                                                          <w:marBottom w:val="0"/>
                                                          <w:divBdr>
                                                            <w:top w:val="none" w:sz="0" w:space="0" w:color="auto"/>
                                                            <w:left w:val="none" w:sz="0" w:space="0" w:color="auto"/>
                                                            <w:bottom w:val="none" w:sz="0" w:space="0" w:color="auto"/>
                                                            <w:right w:val="none" w:sz="0" w:space="0" w:color="auto"/>
                                                          </w:divBdr>
                                                          <w:divsChild>
                                                            <w:div w:id="1379667799">
                                                              <w:marLeft w:val="0"/>
                                                              <w:marRight w:val="0"/>
                                                              <w:marTop w:val="0"/>
                                                              <w:marBottom w:val="0"/>
                                                              <w:divBdr>
                                                                <w:top w:val="none" w:sz="0" w:space="0" w:color="auto"/>
                                                                <w:left w:val="none" w:sz="0" w:space="0" w:color="auto"/>
                                                                <w:bottom w:val="none" w:sz="0" w:space="0" w:color="auto"/>
                                                                <w:right w:val="none" w:sz="0" w:space="0" w:color="auto"/>
                                                              </w:divBdr>
                                                              <w:divsChild>
                                                                <w:div w:id="930046581">
                                                                  <w:marLeft w:val="0"/>
                                                                  <w:marRight w:val="0"/>
                                                                  <w:marTop w:val="0"/>
                                                                  <w:marBottom w:val="0"/>
                                                                  <w:divBdr>
                                                                    <w:top w:val="none" w:sz="0" w:space="0" w:color="auto"/>
                                                                    <w:left w:val="none" w:sz="0" w:space="0" w:color="auto"/>
                                                                    <w:bottom w:val="none" w:sz="0" w:space="0" w:color="auto"/>
                                                                    <w:right w:val="none" w:sz="0" w:space="0" w:color="auto"/>
                                                                  </w:divBdr>
                                                                  <w:divsChild>
                                                                    <w:div w:id="1077020027">
                                                                      <w:marLeft w:val="0"/>
                                                                      <w:marRight w:val="0"/>
                                                                      <w:marTop w:val="0"/>
                                                                      <w:marBottom w:val="0"/>
                                                                      <w:divBdr>
                                                                        <w:top w:val="none" w:sz="0" w:space="0" w:color="auto"/>
                                                                        <w:left w:val="none" w:sz="0" w:space="0" w:color="auto"/>
                                                                        <w:bottom w:val="none" w:sz="0" w:space="0" w:color="auto"/>
                                                                        <w:right w:val="none" w:sz="0" w:space="0" w:color="auto"/>
                                                                      </w:divBdr>
                                                                      <w:divsChild>
                                                                        <w:div w:id="1385330486">
                                                                          <w:marLeft w:val="0"/>
                                                                          <w:marRight w:val="0"/>
                                                                          <w:marTop w:val="0"/>
                                                                          <w:marBottom w:val="0"/>
                                                                          <w:divBdr>
                                                                            <w:top w:val="none" w:sz="0" w:space="0" w:color="auto"/>
                                                                            <w:left w:val="none" w:sz="0" w:space="0" w:color="auto"/>
                                                                            <w:bottom w:val="none" w:sz="0" w:space="0" w:color="auto"/>
                                                                            <w:right w:val="none" w:sz="0" w:space="0" w:color="auto"/>
                                                                          </w:divBdr>
                                                                          <w:divsChild>
                                                                            <w:div w:id="556817530">
                                                                              <w:marLeft w:val="0"/>
                                                                              <w:marRight w:val="0"/>
                                                                              <w:marTop w:val="0"/>
                                                                              <w:marBottom w:val="0"/>
                                                                              <w:divBdr>
                                                                                <w:top w:val="none" w:sz="0" w:space="0" w:color="auto"/>
                                                                                <w:left w:val="none" w:sz="0" w:space="0" w:color="auto"/>
                                                                                <w:bottom w:val="none" w:sz="0" w:space="0" w:color="auto"/>
                                                                                <w:right w:val="none" w:sz="0" w:space="0" w:color="auto"/>
                                                                              </w:divBdr>
                                                                              <w:divsChild>
                                                                                <w:div w:id="1569801729">
                                                                                  <w:marLeft w:val="0"/>
                                                                                  <w:marRight w:val="0"/>
                                                                                  <w:marTop w:val="0"/>
                                                                                  <w:marBottom w:val="0"/>
                                                                                  <w:divBdr>
                                                                                    <w:top w:val="none" w:sz="0" w:space="0" w:color="auto"/>
                                                                                    <w:left w:val="none" w:sz="0" w:space="0" w:color="auto"/>
                                                                                    <w:bottom w:val="none" w:sz="0" w:space="0" w:color="auto"/>
                                                                                    <w:right w:val="none" w:sz="0" w:space="0" w:color="auto"/>
                                                                                  </w:divBdr>
                                                                                  <w:divsChild>
                                                                                    <w:div w:id="452790218">
                                                                                      <w:marLeft w:val="0"/>
                                                                                      <w:marRight w:val="0"/>
                                                                                      <w:marTop w:val="0"/>
                                                                                      <w:marBottom w:val="0"/>
                                                                                      <w:divBdr>
                                                                                        <w:top w:val="none" w:sz="0" w:space="0" w:color="auto"/>
                                                                                        <w:left w:val="none" w:sz="0" w:space="0" w:color="auto"/>
                                                                                        <w:bottom w:val="none" w:sz="0" w:space="0" w:color="auto"/>
                                                                                        <w:right w:val="none" w:sz="0" w:space="0" w:color="auto"/>
                                                                                      </w:divBdr>
                                                                                      <w:divsChild>
                                                                                        <w:div w:id="728118560">
                                                                                          <w:marLeft w:val="0"/>
                                                                                          <w:marRight w:val="0"/>
                                                                                          <w:marTop w:val="0"/>
                                                                                          <w:marBottom w:val="0"/>
                                                                                          <w:divBdr>
                                                                                            <w:top w:val="none" w:sz="0" w:space="0" w:color="auto"/>
                                                                                            <w:left w:val="none" w:sz="0" w:space="0" w:color="auto"/>
                                                                                            <w:bottom w:val="none" w:sz="0" w:space="0" w:color="auto"/>
                                                                                            <w:right w:val="none" w:sz="0" w:space="0" w:color="auto"/>
                                                                                          </w:divBdr>
                                                                                          <w:divsChild>
                                                                                            <w:div w:id="1846170124">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254025">
                                                                                                  <w:marLeft w:val="0"/>
                                                                                                  <w:marRight w:val="0"/>
                                                                                                  <w:marTop w:val="0"/>
                                                                                                  <w:marBottom w:val="0"/>
                                                                                                  <w:divBdr>
                                                                                                    <w:top w:val="none" w:sz="0" w:space="0" w:color="auto"/>
                                                                                                    <w:left w:val="none" w:sz="0" w:space="0" w:color="auto"/>
                                                                                                    <w:bottom w:val="none" w:sz="0" w:space="0" w:color="auto"/>
                                                                                                    <w:right w:val="none" w:sz="0" w:space="0" w:color="auto"/>
                                                                                                  </w:divBdr>
                                                                                                  <w:divsChild>
                                                                                                    <w:div w:id="1468745588">
                                                                                                      <w:marLeft w:val="0"/>
                                                                                                      <w:marRight w:val="0"/>
                                                                                                      <w:marTop w:val="0"/>
                                                                                                      <w:marBottom w:val="0"/>
                                                                                                      <w:divBdr>
                                                                                                        <w:top w:val="none" w:sz="0" w:space="0" w:color="auto"/>
                                                                                                        <w:left w:val="none" w:sz="0" w:space="0" w:color="auto"/>
                                                                                                        <w:bottom w:val="none" w:sz="0" w:space="0" w:color="auto"/>
                                                                                                        <w:right w:val="none" w:sz="0" w:space="0" w:color="auto"/>
                                                                                                      </w:divBdr>
                                                                                                      <w:divsChild>
                                                                                                        <w:div w:id="610168542">
                                                                                                          <w:marLeft w:val="0"/>
                                                                                                          <w:marRight w:val="0"/>
                                                                                                          <w:marTop w:val="0"/>
                                                                                                          <w:marBottom w:val="0"/>
                                                                                                          <w:divBdr>
                                                                                                            <w:top w:val="none" w:sz="0" w:space="0" w:color="auto"/>
                                                                                                            <w:left w:val="none" w:sz="0" w:space="0" w:color="auto"/>
                                                                                                            <w:bottom w:val="none" w:sz="0" w:space="0" w:color="auto"/>
                                                                                                            <w:right w:val="none" w:sz="0" w:space="0" w:color="auto"/>
                                                                                                          </w:divBdr>
                                                                                                          <w:divsChild>
                                                                                                            <w:div w:id="691497432">
                                                                                                              <w:marLeft w:val="0"/>
                                                                                                              <w:marRight w:val="0"/>
                                                                                                              <w:marTop w:val="0"/>
                                                                                                              <w:marBottom w:val="0"/>
                                                                                                              <w:divBdr>
                                                                                                                <w:top w:val="none" w:sz="0" w:space="0" w:color="auto"/>
                                                                                                                <w:left w:val="none" w:sz="0" w:space="0" w:color="auto"/>
                                                                                                                <w:bottom w:val="none" w:sz="0" w:space="0" w:color="auto"/>
                                                                                                                <w:right w:val="none" w:sz="0" w:space="0" w:color="auto"/>
                                                                                                              </w:divBdr>
                                                                                                              <w:divsChild>
                                                                                                                <w:div w:id="1758164467">
                                                                                                                  <w:marLeft w:val="0"/>
                                                                                                                  <w:marRight w:val="0"/>
                                                                                                                  <w:marTop w:val="0"/>
                                                                                                                  <w:marBottom w:val="0"/>
                                                                                                                  <w:divBdr>
                                                                                                                    <w:top w:val="single" w:sz="2" w:space="4" w:color="D8D8D8"/>
                                                                                                                    <w:left w:val="single" w:sz="2" w:space="0" w:color="D8D8D8"/>
                                                                                                                    <w:bottom w:val="single" w:sz="2" w:space="4" w:color="D8D8D8"/>
                                                                                                                    <w:right w:val="single" w:sz="2" w:space="0" w:color="D8D8D8"/>
                                                                                                                  </w:divBdr>
                                                                                                                  <w:divsChild>
                                                                                                                    <w:div w:id="1045253886">
                                                                                                                      <w:marLeft w:val="0"/>
                                                                                                                      <w:marRight w:val="0"/>
                                                                                                                      <w:marTop w:val="0"/>
                                                                                                                      <w:marBottom w:val="0"/>
                                                                                                                      <w:divBdr>
                                                                                                                        <w:top w:val="none" w:sz="0" w:space="0" w:color="auto"/>
                                                                                                                        <w:left w:val="none" w:sz="0" w:space="0" w:color="auto"/>
                                                                                                                        <w:bottom w:val="none" w:sz="0" w:space="0" w:color="auto"/>
                                                                                                                        <w:right w:val="none" w:sz="0" w:space="0" w:color="auto"/>
                                                                                                                      </w:divBdr>
                                                                                                                    </w:div>
                                                                                                                    <w:div w:id="2121560768">
                                                                                                                      <w:marLeft w:val="225"/>
                                                                                                                      <w:marRight w:val="225"/>
                                                                                                                      <w:marTop w:val="75"/>
                                                                                                                      <w:marBottom w:val="75"/>
                                                                                                                      <w:divBdr>
                                                                                                                        <w:top w:val="none" w:sz="0" w:space="0" w:color="auto"/>
                                                                                                                        <w:left w:val="none" w:sz="0" w:space="0" w:color="auto"/>
                                                                                                                        <w:bottom w:val="none" w:sz="0" w:space="0" w:color="auto"/>
                                                                                                                        <w:right w:val="none" w:sz="0" w:space="0" w:color="auto"/>
                                                                                                                      </w:divBdr>
                                                                                                                      <w:divsChild>
                                                                                                                        <w:div w:id="512260661">
                                                                                                                          <w:marLeft w:val="0"/>
                                                                                                                          <w:marRight w:val="0"/>
                                                                                                                          <w:marTop w:val="0"/>
                                                                                                                          <w:marBottom w:val="0"/>
                                                                                                                          <w:divBdr>
                                                                                                                            <w:top w:val="single" w:sz="6" w:space="0" w:color="auto"/>
                                                                                                                            <w:left w:val="single" w:sz="6" w:space="0" w:color="auto"/>
                                                                                                                            <w:bottom w:val="single" w:sz="6" w:space="0" w:color="auto"/>
                                                                                                                            <w:right w:val="single" w:sz="6" w:space="0" w:color="auto"/>
                                                                                                                          </w:divBdr>
                                                                                                                          <w:divsChild>
                                                                                                                            <w:div w:id="1355766658">
                                                                                                                              <w:marLeft w:val="0"/>
                                                                                                                              <w:marRight w:val="0"/>
                                                                                                                              <w:marTop w:val="0"/>
                                                                                                                              <w:marBottom w:val="0"/>
                                                                                                                              <w:divBdr>
                                                                                                                                <w:top w:val="none" w:sz="0" w:space="0" w:color="auto"/>
                                                                                                                                <w:left w:val="none" w:sz="0" w:space="0" w:color="auto"/>
                                                                                                                                <w:bottom w:val="none" w:sz="0" w:space="0" w:color="auto"/>
                                                                                                                                <w:right w:val="none" w:sz="0" w:space="0" w:color="auto"/>
                                                                                                                              </w:divBdr>
                                                                                                                              <w:divsChild>
                                                                                                                                <w:div w:id="248739742">
                                                                                                                                  <w:marLeft w:val="0"/>
                                                                                                                                  <w:marRight w:val="0"/>
                                                                                                                                  <w:marTop w:val="0"/>
                                                                                                                                  <w:marBottom w:val="0"/>
                                                                                                                                  <w:divBdr>
                                                                                                                                    <w:top w:val="none" w:sz="0" w:space="0" w:color="auto"/>
                                                                                                                                    <w:left w:val="none" w:sz="0" w:space="0" w:color="auto"/>
                                                                                                                                    <w:bottom w:val="none" w:sz="0" w:space="0" w:color="auto"/>
                                                                                                                                    <w:right w:val="none" w:sz="0" w:space="0" w:color="auto"/>
                                                                                                                                  </w:divBdr>
                                                                                                                                </w:div>
                                                                                                                                <w:div w:id="316763646">
                                                                                                                                  <w:marLeft w:val="0"/>
                                                                                                                                  <w:marRight w:val="0"/>
                                                                                                                                  <w:marTop w:val="0"/>
                                                                                                                                  <w:marBottom w:val="0"/>
                                                                                                                                  <w:divBdr>
                                                                                                                                    <w:top w:val="none" w:sz="0" w:space="0" w:color="auto"/>
                                                                                                                                    <w:left w:val="none" w:sz="0" w:space="0" w:color="auto"/>
                                                                                                                                    <w:bottom w:val="none" w:sz="0" w:space="0" w:color="auto"/>
                                                                                                                                    <w:right w:val="none" w:sz="0" w:space="0" w:color="auto"/>
                                                                                                                                  </w:divBdr>
                                                                                                                                </w:div>
                                                                                                                                <w:div w:id="1488858884">
                                                                                                                                  <w:marLeft w:val="0"/>
                                                                                                                                  <w:marRight w:val="0"/>
                                                                                                                                  <w:marTop w:val="0"/>
                                                                                                                                  <w:marBottom w:val="0"/>
                                                                                                                                  <w:divBdr>
                                                                                                                                    <w:top w:val="none" w:sz="0" w:space="0" w:color="auto"/>
                                                                                                                                    <w:left w:val="none" w:sz="0" w:space="0" w:color="auto"/>
                                                                                                                                    <w:bottom w:val="none" w:sz="0" w:space="0" w:color="auto"/>
                                                                                                                                    <w:right w:val="none" w:sz="0" w:space="0" w:color="auto"/>
                                                                                                                                  </w:divBdr>
                                                                                                                                </w:div>
                                                                                                                                <w:div w:id="1331181468">
                                                                                                                                  <w:marLeft w:val="0"/>
                                                                                                                                  <w:marRight w:val="0"/>
                                                                                                                                  <w:marTop w:val="0"/>
                                                                                                                                  <w:marBottom w:val="0"/>
                                                                                                                                  <w:divBdr>
                                                                                                                                    <w:top w:val="none" w:sz="0" w:space="0" w:color="auto"/>
                                                                                                                                    <w:left w:val="none" w:sz="0" w:space="0" w:color="auto"/>
                                                                                                                                    <w:bottom w:val="none" w:sz="0" w:space="0" w:color="auto"/>
                                                                                                                                    <w:right w:val="none" w:sz="0" w:space="0" w:color="auto"/>
                                                                                                                                  </w:divBdr>
                                                                                                                                  <w:divsChild>
                                                                                                                                    <w:div w:id="805973207">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757899025">
                                                                                                                                  <w:marLeft w:val="120"/>
                                                                                                                                  <w:marRight w:val="120"/>
                                                                                                                                  <w:marTop w:val="0"/>
                                                                                                                                  <w:marBottom w:val="0"/>
                                                                                                                                  <w:divBdr>
                                                                                                                                    <w:top w:val="none" w:sz="0" w:space="0" w:color="auto"/>
                                                                                                                                    <w:left w:val="none" w:sz="0" w:space="0" w:color="auto"/>
                                                                                                                                    <w:bottom w:val="none" w:sz="0" w:space="0" w:color="auto"/>
                                                                                                                                    <w:right w:val="none" w:sz="0" w:space="0" w:color="auto"/>
                                                                                                                                  </w:divBdr>
                                                                                                                                  <w:divsChild>
                                                                                                                                    <w:div w:id="1820808224">
                                                                                                                                      <w:marLeft w:val="0"/>
                                                                                                                                      <w:marRight w:val="0"/>
                                                                                                                                      <w:marTop w:val="0"/>
                                                                                                                                      <w:marBottom w:val="0"/>
                                                                                                                                      <w:divBdr>
                                                                                                                                        <w:top w:val="none" w:sz="0" w:space="0" w:color="auto"/>
                                                                                                                                        <w:left w:val="none" w:sz="0" w:space="0" w:color="auto"/>
                                                                                                                                        <w:bottom w:val="none" w:sz="0" w:space="0" w:color="auto"/>
                                                                                                                                        <w:right w:val="none" w:sz="0" w:space="0" w:color="auto"/>
                                                                                                                                      </w:divBdr>
                                                                                                                                      <w:divsChild>
                                                                                                                                        <w:div w:id="1862473047">
                                                                                                                                          <w:marLeft w:val="0"/>
                                                                                                                                          <w:marRight w:val="0"/>
                                                                                                                                          <w:marTop w:val="0"/>
                                                                                                                                          <w:marBottom w:val="0"/>
                                                                                                                                          <w:divBdr>
                                                                                                                                            <w:top w:val="none" w:sz="0" w:space="0" w:color="auto"/>
                                                                                                                                            <w:left w:val="none" w:sz="0" w:space="0" w:color="auto"/>
                                                                                                                                            <w:bottom w:val="none" w:sz="0" w:space="0" w:color="auto"/>
                                                                                                                                            <w:right w:val="none" w:sz="0" w:space="0" w:color="auto"/>
                                                                                                                                          </w:divBdr>
                                                                                                                                        </w:div>
                                                                                                                                        <w:div w:id="189079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235639">
                                                                                                                                              <w:marLeft w:val="0"/>
                                                                                                                                              <w:marRight w:val="0"/>
                                                                                                                                              <w:marTop w:val="0"/>
                                                                                                                                              <w:marBottom w:val="0"/>
                                                                                                                                              <w:divBdr>
                                                                                                                                                <w:top w:val="none" w:sz="0" w:space="0" w:color="auto"/>
                                                                                                                                                <w:left w:val="none" w:sz="0" w:space="0" w:color="auto"/>
                                                                                                                                                <w:bottom w:val="none" w:sz="0" w:space="0" w:color="auto"/>
                                                                                                                                                <w:right w:val="none" w:sz="0" w:space="0" w:color="auto"/>
                                                                                                                                              </w:divBdr>
                                                                                                                                              <w:divsChild>
                                                                                                                                                <w:div w:id="1099329047">
                                                                                                                                                  <w:marLeft w:val="0"/>
                                                                                                                                                  <w:marRight w:val="0"/>
                                                                                                                                                  <w:marTop w:val="0"/>
                                                                                                                                                  <w:marBottom w:val="0"/>
                                                                                                                                                  <w:divBdr>
                                                                                                                                                    <w:top w:val="none" w:sz="0" w:space="0" w:color="auto"/>
                                                                                                                                                    <w:left w:val="none" w:sz="0" w:space="0" w:color="auto"/>
                                                                                                                                                    <w:bottom w:val="none" w:sz="0" w:space="0" w:color="auto"/>
                                                                                                                                                    <w:right w:val="none" w:sz="0" w:space="0" w:color="auto"/>
                                                                                                                                                  </w:divBdr>
                                                                                                                                                  <w:divsChild>
                                                                                                                                                    <w:div w:id="1010375296">
                                                                                                                                                      <w:marLeft w:val="0"/>
                                                                                                                                                      <w:marRight w:val="0"/>
                                                                                                                                                      <w:marTop w:val="0"/>
                                                                                                                                                      <w:marBottom w:val="0"/>
                                                                                                                                                      <w:divBdr>
                                                                                                                                                        <w:top w:val="none" w:sz="0" w:space="0" w:color="auto"/>
                                                                                                                                                        <w:left w:val="none" w:sz="0" w:space="0" w:color="auto"/>
                                                                                                                                                        <w:bottom w:val="none" w:sz="0" w:space="0" w:color="auto"/>
                                                                                                                                                        <w:right w:val="none" w:sz="0" w:space="0" w:color="auto"/>
                                                                                                                                                      </w:divBdr>
                                                                                                                                                    </w:div>
                                                                                                                                                    <w:div w:id="1036736097">
                                                                                                                                                      <w:marLeft w:val="0"/>
                                                                                                                                                      <w:marRight w:val="0"/>
                                                                                                                                                      <w:marTop w:val="0"/>
                                                                                                                                                      <w:marBottom w:val="0"/>
                                                                                                                                                      <w:divBdr>
                                                                                                                                                        <w:top w:val="none" w:sz="0" w:space="0" w:color="auto"/>
                                                                                                                                                        <w:left w:val="none" w:sz="0" w:space="0" w:color="auto"/>
                                                                                                                                                        <w:bottom w:val="none" w:sz="0" w:space="0" w:color="auto"/>
                                                                                                                                                        <w:right w:val="none" w:sz="0" w:space="0" w:color="auto"/>
                                                                                                                                                      </w:divBdr>
                                                                                                                                                    </w:div>
                                                                                                                                                    <w:div w:id="1588271749">
                                                                                                                                                      <w:marLeft w:val="0"/>
                                                                                                                                                      <w:marRight w:val="0"/>
                                                                                                                                                      <w:marTop w:val="0"/>
                                                                                                                                                      <w:marBottom w:val="0"/>
                                                                                                                                                      <w:divBdr>
                                                                                                                                                        <w:top w:val="none" w:sz="0" w:space="0" w:color="auto"/>
                                                                                                                                                        <w:left w:val="none" w:sz="0" w:space="0" w:color="auto"/>
                                                                                                                                                        <w:bottom w:val="none" w:sz="0" w:space="0" w:color="auto"/>
                                                                                                                                                        <w:right w:val="none" w:sz="0" w:space="0" w:color="auto"/>
                                                                                                                                                      </w:divBdr>
                                                                                                                                                    </w:div>
                                                                                                                                                    <w:div w:id="1767533364">
                                                                                                                                                      <w:marLeft w:val="0"/>
                                                                                                                                                      <w:marRight w:val="0"/>
                                                                                                                                                      <w:marTop w:val="0"/>
                                                                                                                                                      <w:marBottom w:val="0"/>
                                                                                                                                                      <w:divBdr>
                                                                                                                                                        <w:top w:val="none" w:sz="0" w:space="0" w:color="auto"/>
                                                                                                                                                        <w:left w:val="none" w:sz="0" w:space="0" w:color="auto"/>
                                                                                                                                                        <w:bottom w:val="none" w:sz="0" w:space="0" w:color="auto"/>
                                                                                                                                                        <w:right w:val="none" w:sz="0" w:space="0" w:color="auto"/>
                                                                                                                                                      </w:divBdr>
                                                                                                                                                    </w:div>
                                                                                                                                                    <w:div w:id="1197234767">
                                                                                                                                                      <w:marLeft w:val="0"/>
                                                                                                                                                      <w:marRight w:val="0"/>
                                                                                                                                                      <w:marTop w:val="0"/>
                                                                                                                                                      <w:marBottom w:val="0"/>
                                                                                                                                                      <w:divBdr>
                                                                                                                                                        <w:top w:val="none" w:sz="0" w:space="0" w:color="auto"/>
                                                                                                                                                        <w:left w:val="none" w:sz="0" w:space="0" w:color="auto"/>
                                                                                                                                                        <w:bottom w:val="none" w:sz="0" w:space="0" w:color="auto"/>
                                                                                                                                                        <w:right w:val="none" w:sz="0" w:space="0" w:color="auto"/>
                                                                                                                                                      </w:divBdr>
                                                                                                                                                    </w:div>
                                                                                                                                                    <w:div w:id="789478021">
                                                                                                                                                      <w:marLeft w:val="0"/>
                                                                                                                                                      <w:marRight w:val="0"/>
                                                                                                                                                      <w:marTop w:val="0"/>
                                                                                                                                                      <w:marBottom w:val="0"/>
                                                                                                                                                      <w:divBdr>
                                                                                                                                                        <w:top w:val="none" w:sz="0" w:space="0" w:color="auto"/>
                                                                                                                                                        <w:left w:val="none" w:sz="0" w:space="0" w:color="auto"/>
                                                                                                                                                        <w:bottom w:val="none" w:sz="0" w:space="0" w:color="auto"/>
                                                                                                                                                        <w:right w:val="none" w:sz="0" w:space="0" w:color="auto"/>
                                                                                                                                                      </w:divBdr>
                                                                                                                                                    </w:div>
                                                                                                                                                    <w:div w:id="1787429463">
                                                                                                                                                      <w:marLeft w:val="0"/>
                                                                                                                                                      <w:marRight w:val="0"/>
                                                                                                                                                      <w:marTop w:val="0"/>
                                                                                                                                                      <w:marBottom w:val="0"/>
                                                                                                                                                      <w:divBdr>
                                                                                                                                                        <w:top w:val="none" w:sz="0" w:space="0" w:color="auto"/>
                                                                                                                                                        <w:left w:val="none" w:sz="0" w:space="0" w:color="auto"/>
                                                                                                                                                        <w:bottom w:val="none" w:sz="0" w:space="0" w:color="auto"/>
                                                                                                                                                        <w:right w:val="none" w:sz="0" w:space="0" w:color="auto"/>
                                                                                                                                                      </w:divBdr>
                                                                                                                                                    </w:div>
                                                                                                                                                  </w:divsChild>
                                                                                                                                                </w:div>
                                                                                                                                                <w:div w:id="1152409074">
                                                                                                                                                  <w:marLeft w:val="0"/>
                                                                                                                                                  <w:marRight w:val="0"/>
                                                                                                                                                  <w:marTop w:val="0"/>
                                                                                                                                                  <w:marBottom w:val="0"/>
                                                                                                                                                  <w:divBdr>
                                                                                                                                                    <w:top w:val="none" w:sz="0" w:space="0" w:color="auto"/>
                                                                                                                                                    <w:left w:val="none" w:sz="0" w:space="0" w:color="auto"/>
                                                                                                                                                    <w:bottom w:val="none" w:sz="0" w:space="0" w:color="auto"/>
                                                                                                                                                    <w:right w:val="none" w:sz="0" w:space="0" w:color="auto"/>
                                                                                                                                                  </w:divBdr>
                                                                                                                                                  <w:divsChild>
                                                                                                                                                    <w:div w:id="128060228">
                                                                                                                                                      <w:marLeft w:val="0"/>
                                                                                                                                                      <w:marRight w:val="0"/>
                                                                                                                                                      <w:marTop w:val="0"/>
                                                                                                                                                      <w:marBottom w:val="0"/>
                                                                                                                                                      <w:divBdr>
                                                                                                                                                        <w:top w:val="none" w:sz="0" w:space="0" w:color="auto"/>
                                                                                                                                                        <w:left w:val="none" w:sz="0" w:space="0" w:color="auto"/>
                                                                                                                                                        <w:bottom w:val="none" w:sz="0" w:space="0" w:color="auto"/>
                                                                                                                                                        <w:right w:val="none" w:sz="0" w:space="0" w:color="auto"/>
                                                                                                                                                      </w:divBdr>
                                                                                                                                                      <w:divsChild>
                                                                                                                                                        <w:div w:id="1876967954">
                                                                                                                                                          <w:marLeft w:val="0"/>
                                                                                                                                                          <w:marRight w:val="0"/>
                                                                                                                                                          <w:marTop w:val="0"/>
                                                                                                                                                          <w:marBottom w:val="0"/>
                                                                                                                                                          <w:divBdr>
                                                                                                                                                            <w:top w:val="none" w:sz="0" w:space="0" w:color="auto"/>
                                                                                                                                                            <w:left w:val="none" w:sz="0" w:space="0" w:color="auto"/>
                                                                                                                                                            <w:bottom w:val="none" w:sz="0" w:space="0" w:color="auto"/>
                                                                                                                                                            <w:right w:val="none" w:sz="0" w:space="0" w:color="auto"/>
                                                                                                                                                          </w:divBdr>
                                                                                                                                                          <w:divsChild>
                                                                                                                                                            <w:div w:id="192377533">
                                                                                                                                                              <w:marLeft w:val="0"/>
                                                                                                                                                              <w:marRight w:val="0"/>
                                                                                                                                                              <w:marTop w:val="0"/>
                                                                                                                                                              <w:marBottom w:val="0"/>
                                                                                                                                                              <w:divBdr>
                                                                                                                                                                <w:top w:val="none" w:sz="0" w:space="0" w:color="auto"/>
                                                                                                                                                                <w:left w:val="none" w:sz="0" w:space="0" w:color="auto"/>
                                                                                                                                                                <w:bottom w:val="none" w:sz="0" w:space="0" w:color="auto"/>
                                                                                                                                                                <w:right w:val="none" w:sz="0" w:space="0" w:color="auto"/>
                                                                                                                                                              </w:divBdr>
                                                                                                                                                            </w:div>
                                                                                                                                                            <w:div w:id="1940793598">
                                                                                                                                                              <w:marLeft w:val="0"/>
                                                                                                                                                              <w:marRight w:val="0"/>
                                                                                                                                                              <w:marTop w:val="0"/>
                                                                                                                                                              <w:marBottom w:val="0"/>
                                                                                                                                                              <w:divBdr>
                                                                                                                                                                <w:top w:val="none" w:sz="0" w:space="0" w:color="auto"/>
                                                                                                                                                                <w:left w:val="none" w:sz="0" w:space="0" w:color="auto"/>
                                                                                                                                                                <w:bottom w:val="none" w:sz="0" w:space="0" w:color="auto"/>
                                                                                                                                                                <w:right w:val="none" w:sz="0" w:space="0" w:color="auto"/>
                                                                                                                                                              </w:divBdr>
                                                                                                                                                            </w:div>
                                                                                                                                                            <w:div w:id="1043793421">
                                                                                                                                                              <w:marLeft w:val="0"/>
                                                                                                                                                              <w:marRight w:val="0"/>
                                                                                                                                                              <w:marTop w:val="0"/>
                                                                                                                                                              <w:marBottom w:val="0"/>
                                                                                                                                                              <w:divBdr>
                                                                                                                                                                <w:top w:val="none" w:sz="0" w:space="0" w:color="auto"/>
                                                                                                                                                                <w:left w:val="none" w:sz="0" w:space="0" w:color="auto"/>
                                                                                                                                                                <w:bottom w:val="none" w:sz="0" w:space="0" w:color="auto"/>
                                                                                                                                                                <w:right w:val="none" w:sz="0" w:space="0" w:color="auto"/>
                                                                                                                                                              </w:divBdr>
                                                                                                                                                            </w:div>
                                                                                                                                                            <w:div w:id="1597982681">
                                                                                                                                                              <w:marLeft w:val="0"/>
                                                                                                                                                              <w:marRight w:val="0"/>
                                                                                                                                                              <w:marTop w:val="0"/>
                                                                                                                                                              <w:marBottom w:val="0"/>
                                                                                                                                                              <w:divBdr>
                                                                                                                                                                <w:top w:val="none" w:sz="0" w:space="0" w:color="auto"/>
                                                                                                                                                                <w:left w:val="none" w:sz="0" w:space="0" w:color="auto"/>
                                                                                                                                                                <w:bottom w:val="none" w:sz="0" w:space="0" w:color="auto"/>
                                                                                                                                                                <w:right w:val="none" w:sz="0" w:space="0" w:color="auto"/>
                                                                                                                                                              </w:divBdr>
                                                                                                                                                              <w:divsChild>
                                                                                                                                                                <w:div w:id="701903243">
                                                                                                                                                                  <w:marLeft w:val="0"/>
                                                                                                                                                                  <w:marRight w:val="0"/>
                                                                                                                                                                  <w:marTop w:val="0"/>
                                                                                                                                                                  <w:marBottom w:val="0"/>
                                                                                                                                                                  <w:divBdr>
                                                                                                                                                                    <w:top w:val="none" w:sz="0" w:space="0" w:color="auto"/>
                                                                                                                                                                    <w:left w:val="none" w:sz="0" w:space="0" w:color="auto"/>
                                                                                                                                                                    <w:bottom w:val="none" w:sz="0" w:space="0" w:color="auto"/>
                                                                                                                                                                    <w:right w:val="none" w:sz="0" w:space="0" w:color="auto"/>
                                                                                                                                                                  </w:divBdr>
                                                                                                                                                                </w:div>
                                                                                                                                                                <w:div w:id="665014661">
                                                                                                                                                                  <w:marLeft w:val="0"/>
                                                                                                                                                                  <w:marRight w:val="0"/>
                                                                                                                                                                  <w:marTop w:val="0"/>
                                                                                                                                                                  <w:marBottom w:val="0"/>
                                                                                                                                                                  <w:divBdr>
                                                                                                                                                                    <w:top w:val="none" w:sz="0" w:space="0" w:color="auto"/>
                                                                                                                                                                    <w:left w:val="none" w:sz="0" w:space="0" w:color="auto"/>
                                                                                                                                                                    <w:bottom w:val="none" w:sz="0" w:space="0" w:color="auto"/>
                                                                                                                                                                    <w:right w:val="none" w:sz="0" w:space="0" w:color="auto"/>
                                                                                                                                                                  </w:divBdr>
                                                                                                                                                                </w:div>
                                                                                                                                                                <w:div w:id="1827934472">
                                                                                                                                                                  <w:marLeft w:val="0"/>
                                                                                                                                                                  <w:marRight w:val="0"/>
                                                                                                                                                                  <w:marTop w:val="0"/>
                                                                                                                                                                  <w:marBottom w:val="0"/>
                                                                                                                                                                  <w:divBdr>
                                                                                                                                                                    <w:top w:val="none" w:sz="0" w:space="0" w:color="auto"/>
                                                                                                                                                                    <w:left w:val="none" w:sz="0" w:space="0" w:color="auto"/>
                                                                                                                                                                    <w:bottom w:val="none" w:sz="0" w:space="0" w:color="auto"/>
                                                                                                                                                                    <w:right w:val="none" w:sz="0" w:space="0" w:color="auto"/>
                                                                                                                                                                  </w:divBdr>
                                                                                                                                                                </w:div>
                                                                                                                                                                <w:div w:id="1677803047">
                                                                                                                                                                  <w:marLeft w:val="0"/>
                                                                                                                                                                  <w:marRight w:val="0"/>
                                                                                                                                                                  <w:marTop w:val="0"/>
                                                                                                                                                                  <w:marBottom w:val="0"/>
                                                                                                                                                                  <w:divBdr>
                                                                                                                                                                    <w:top w:val="none" w:sz="0" w:space="0" w:color="auto"/>
                                                                                                                                                                    <w:left w:val="none" w:sz="0" w:space="0" w:color="auto"/>
                                                                                                                                                                    <w:bottom w:val="none" w:sz="0" w:space="0" w:color="auto"/>
                                                                                                                                                                    <w:right w:val="none" w:sz="0" w:space="0" w:color="auto"/>
                                                                                                                                                                  </w:divBdr>
                                                                                                                                                                </w:div>
                                                                                                                                                                <w:div w:id="1979649458">
                                                                                                                                                                  <w:marLeft w:val="0"/>
                                                                                                                                                                  <w:marRight w:val="0"/>
                                                                                                                                                                  <w:marTop w:val="0"/>
                                                                                                                                                                  <w:marBottom w:val="0"/>
                                                                                                                                                                  <w:divBdr>
                                                                                                                                                                    <w:top w:val="none" w:sz="0" w:space="0" w:color="auto"/>
                                                                                                                                                                    <w:left w:val="none" w:sz="0" w:space="0" w:color="auto"/>
                                                                                                                                                                    <w:bottom w:val="none" w:sz="0" w:space="0" w:color="auto"/>
                                                                                                                                                                    <w:right w:val="none" w:sz="0" w:space="0" w:color="auto"/>
                                                                                                                                                                  </w:divBdr>
                                                                                                                                                                  <w:divsChild>
                                                                                                                                                                    <w:div w:id="1815639071">
                                                                                                                                                                      <w:marLeft w:val="0"/>
                                                                                                                                                                      <w:marRight w:val="0"/>
                                                                                                                                                                      <w:marTop w:val="0"/>
                                                                                                                                                                      <w:marBottom w:val="0"/>
                                                                                                                                                                      <w:divBdr>
                                                                                                                                                                        <w:top w:val="none" w:sz="0" w:space="0" w:color="auto"/>
                                                                                                                                                                        <w:left w:val="none" w:sz="0" w:space="0" w:color="auto"/>
                                                                                                                                                                        <w:bottom w:val="none" w:sz="0" w:space="0" w:color="auto"/>
                                                                                                                                                                        <w:right w:val="none" w:sz="0" w:space="0" w:color="auto"/>
                                                                                                                                                                      </w:divBdr>
                                                                                                                                                                      <w:divsChild>
                                                                                                                                                                        <w:div w:id="210056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23809">
                                                                                                                                                                              <w:marLeft w:val="0"/>
                                                                                                                                                                              <w:marRight w:val="0"/>
                                                                                                                                                                              <w:marTop w:val="0"/>
                                                                                                                                                                              <w:marBottom w:val="0"/>
                                                                                                                                                                              <w:divBdr>
                                                                                                                                                                                <w:top w:val="none" w:sz="0" w:space="0" w:color="auto"/>
                                                                                                                                                                                <w:left w:val="none" w:sz="0" w:space="0" w:color="auto"/>
                                                                                                                                                                                <w:bottom w:val="none" w:sz="0" w:space="0" w:color="auto"/>
                                                                                                                                                                                <w:right w:val="none" w:sz="0" w:space="0" w:color="auto"/>
                                                                                                                                                                              </w:divBdr>
                                                                                                                                                                            </w:div>
                                                                                                                                                                            <w:div w:id="684674560">
                                                                                                                                                                              <w:marLeft w:val="0"/>
                                                                                                                                                                              <w:marRight w:val="0"/>
                                                                                                                                                                              <w:marTop w:val="0"/>
                                                                                                                                                                              <w:marBottom w:val="0"/>
                                                                                                                                                                              <w:divBdr>
                                                                                                                                                                                <w:top w:val="none" w:sz="0" w:space="0" w:color="auto"/>
                                                                                                                                                                                <w:left w:val="none" w:sz="0" w:space="0" w:color="auto"/>
                                                                                                                                                                                <w:bottom w:val="none" w:sz="0" w:space="0" w:color="auto"/>
                                                                                                                                                                                <w:right w:val="none" w:sz="0" w:space="0" w:color="auto"/>
                                                                                                                                                                              </w:divBdr>
                                                                                                                                                                              <w:divsChild>
                                                                                                                                                                                <w:div w:id="186216567">
                                                                                                                                                                                  <w:marLeft w:val="0"/>
                                                                                                                                                                                  <w:marRight w:val="0"/>
                                                                                                                                                                                  <w:marTop w:val="0"/>
                                                                                                                                                                                  <w:marBottom w:val="0"/>
                                                                                                                                                                                  <w:divBdr>
                                                                                                                                                                                    <w:top w:val="none" w:sz="0" w:space="0" w:color="auto"/>
                                                                                                                                                                                    <w:left w:val="none" w:sz="0" w:space="0" w:color="auto"/>
                                                                                                                                                                                    <w:bottom w:val="none" w:sz="0" w:space="0" w:color="auto"/>
                                                                                                                                                                                    <w:right w:val="none" w:sz="0" w:space="0" w:color="auto"/>
                                                                                                                                                                                  </w:divBdr>
                                                                                                                                                                                  <w:divsChild>
                                                                                                                                                                                    <w:div w:id="1209957737">
                                                                                                                                                                                      <w:marLeft w:val="0"/>
                                                                                                                                                                                      <w:marRight w:val="0"/>
                                                                                                                                                                                      <w:marTop w:val="0"/>
                                                                                                                                                                                      <w:marBottom w:val="0"/>
                                                                                                                                                                                      <w:divBdr>
                                                                                                                                                                                        <w:top w:val="none" w:sz="0" w:space="0" w:color="auto"/>
                                                                                                                                                                                        <w:left w:val="none" w:sz="0" w:space="0" w:color="auto"/>
                                                                                                                                                                                        <w:bottom w:val="none" w:sz="0" w:space="0" w:color="auto"/>
                                                                                                                                                                                        <w:right w:val="none" w:sz="0" w:space="0" w:color="auto"/>
                                                                                                                                                                                      </w:divBdr>
                                                                                                                                                                                    </w:div>
                                                                                                                                                                                    <w:div w:id="1190224206">
                                                                                                                                                                                      <w:marLeft w:val="0"/>
                                                                                                                                                                                      <w:marRight w:val="0"/>
                                                                                                                                                                                      <w:marTop w:val="0"/>
                                                                                                                                                                                      <w:marBottom w:val="0"/>
                                                                                                                                                                                      <w:divBdr>
                                                                                                                                                                                        <w:top w:val="none" w:sz="0" w:space="0" w:color="auto"/>
                                                                                                                                                                                        <w:left w:val="none" w:sz="0" w:space="0" w:color="auto"/>
                                                                                                                                                                                        <w:bottom w:val="none" w:sz="0" w:space="0" w:color="auto"/>
                                                                                                                                                                                        <w:right w:val="none" w:sz="0" w:space="0" w:color="auto"/>
                                                                                                                                                                                      </w:divBdr>
                                                                                                                                                                                      <w:divsChild>
                                                                                                                                                                                        <w:div w:id="437985584">
                                                                                                                                                                                          <w:marLeft w:val="0"/>
                                                                                                                                                                                          <w:marRight w:val="0"/>
                                                                                                                                                                                          <w:marTop w:val="0"/>
                                                                                                                                                                                          <w:marBottom w:val="0"/>
                                                                                                                                                                                          <w:divBdr>
                                                                                                                                                                                            <w:top w:val="none" w:sz="0" w:space="0" w:color="auto"/>
                                                                                                                                                                                            <w:left w:val="none" w:sz="0" w:space="0" w:color="auto"/>
                                                                                                                                                                                            <w:bottom w:val="none" w:sz="0" w:space="0" w:color="auto"/>
                                                                                                                                                                                            <w:right w:val="none" w:sz="0" w:space="0" w:color="auto"/>
                                                                                                                                                                                          </w:divBdr>
                                                                                                                                                                                          <w:divsChild>
                                                                                                                                                                                            <w:div w:id="1143503860">
                                                                                                                                                                                              <w:marLeft w:val="0"/>
                                                                                                                                                                                              <w:marRight w:val="0"/>
                                                                                                                                                                                              <w:marTop w:val="0"/>
                                                                                                                                                                                              <w:marBottom w:val="0"/>
                                                                                                                                                                                              <w:divBdr>
                                                                                                                                                                                                <w:top w:val="none" w:sz="0" w:space="0" w:color="auto"/>
                                                                                                                                                                                                <w:left w:val="none" w:sz="0" w:space="0" w:color="auto"/>
                                                                                                                                                                                                <w:bottom w:val="none" w:sz="0" w:space="0" w:color="auto"/>
                                                                                                                                                                                                <w:right w:val="none" w:sz="0" w:space="0" w:color="auto"/>
                                                                                                                                                                                              </w:divBdr>
                                                                                                                                                                                            </w:div>
                                                                                                                                                                                            <w:div w:id="1758090754">
                                                                                                                                                                                              <w:marLeft w:val="0"/>
                                                                                                                                                                                              <w:marRight w:val="0"/>
                                                                                                                                                                                              <w:marTop w:val="0"/>
                                                                                                                                                                                              <w:marBottom w:val="0"/>
                                                                                                                                                                                              <w:divBdr>
                                                                                                                                                                                                <w:top w:val="none" w:sz="0" w:space="0" w:color="auto"/>
                                                                                                                                                                                                <w:left w:val="none" w:sz="0" w:space="0" w:color="auto"/>
                                                                                                                                                                                                <w:bottom w:val="none" w:sz="0" w:space="0" w:color="auto"/>
                                                                                                                                                                                                <w:right w:val="none" w:sz="0" w:space="0" w:color="auto"/>
                                                                                                                                                                                              </w:divBdr>
                                                                                                                                                                                            </w:div>
                                                                                                                                                                                            <w:div w:id="1000811325">
                                                                                                                                                                                              <w:marLeft w:val="0"/>
                                                                                                                                                                                              <w:marRight w:val="0"/>
                                                                                                                                                                                              <w:marTop w:val="0"/>
                                                                                                                                                                                              <w:marBottom w:val="0"/>
                                                                                                                                                                                              <w:divBdr>
                                                                                                                                                                                                <w:top w:val="none" w:sz="0" w:space="0" w:color="auto"/>
                                                                                                                                                                                                <w:left w:val="none" w:sz="0" w:space="0" w:color="auto"/>
                                                                                                                                                                                                <w:bottom w:val="none" w:sz="0" w:space="0" w:color="auto"/>
                                                                                                                                                                                                <w:right w:val="none" w:sz="0" w:space="0" w:color="auto"/>
                                                                                                                                                                                              </w:divBdr>
                                                                                                                                                                                            </w:div>
                                                                                                                                                                                            <w:div w:id="1400981825">
                                                                                                                                                                                              <w:marLeft w:val="0"/>
                                                                                                                                                                                              <w:marRight w:val="0"/>
                                                                                                                                                                                              <w:marTop w:val="0"/>
                                                                                                                                                                                              <w:marBottom w:val="0"/>
                                                                                                                                                                                              <w:divBdr>
                                                                                                                                                                                                <w:top w:val="none" w:sz="0" w:space="0" w:color="auto"/>
                                                                                                                                                                                                <w:left w:val="none" w:sz="0" w:space="0" w:color="auto"/>
                                                                                                                                                                                                <w:bottom w:val="none" w:sz="0" w:space="0" w:color="auto"/>
                                                                                                                                                                                                <w:right w:val="none" w:sz="0" w:space="0" w:color="auto"/>
                                                                                                                                                                                              </w:divBdr>
                                                                                                                                                                                            </w:div>
                                                                                                                                                                                            <w:div w:id="1523863298">
                                                                                                                                                                                              <w:marLeft w:val="0"/>
                                                                                                                                                                                              <w:marRight w:val="0"/>
                                                                                                                                                                                              <w:marTop w:val="0"/>
                                                                                                                                                                                              <w:marBottom w:val="0"/>
                                                                                                                                                                                              <w:divBdr>
                                                                                                                                                                                                <w:top w:val="none" w:sz="0" w:space="0" w:color="auto"/>
                                                                                                                                                                                                <w:left w:val="none" w:sz="0" w:space="0" w:color="auto"/>
                                                                                                                                                                                                <w:bottom w:val="none" w:sz="0" w:space="0" w:color="auto"/>
                                                                                                                                                                                                <w:right w:val="none" w:sz="0" w:space="0" w:color="auto"/>
                                                                                                                                                                                              </w:divBdr>
                                                                                                                                                                                            </w:div>
                                                                                                                                                                                            <w:div w:id="654332401">
                                                                                                                                                                                              <w:marLeft w:val="0"/>
                                                                                                                                                                                              <w:marRight w:val="0"/>
                                                                                                                                                                                              <w:marTop w:val="0"/>
                                                                                                                                                                                              <w:marBottom w:val="0"/>
                                                                                                                                                                                              <w:divBdr>
                                                                                                                                                                                                <w:top w:val="none" w:sz="0" w:space="0" w:color="auto"/>
                                                                                                                                                                                                <w:left w:val="none" w:sz="0" w:space="0" w:color="auto"/>
                                                                                                                                                                                                <w:bottom w:val="none" w:sz="0" w:space="0" w:color="auto"/>
                                                                                                                                                                                                <w:right w:val="none" w:sz="0" w:space="0" w:color="auto"/>
                                                                                                                                                                                              </w:divBdr>
                                                                                                                                                                                            </w:div>
                                                                                                                                                                                            <w:div w:id="993488098">
                                                                                                                                                                                              <w:marLeft w:val="0"/>
                                                                                                                                                                                              <w:marRight w:val="0"/>
                                                                                                                                                                                              <w:marTop w:val="0"/>
                                                                                                                                                                                              <w:marBottom w:val="0"/>
                                                                                                                                                                                              <w:divBdr>
                                                                                                                                                                                                <w:top w:val="none" w:sz="0" w:space="0" w:color="auto"/>
                                                                                                                                                                                                <w:left w:val="none" w:sz="0" w:space="0" w:color="auto"/>
                                                                                                                                                                                                <w:bottom w:val="none" w:sz="0" w:space="0" w:color="auto"/>
                                                                                                                                                                                                <w:right w:val="none" w:sz="0" w:space="0" w:color="auto"/>
                                                                                                                                                                                              </w:divBdr>
                                                                                                                                                                                            </w:div>
                                                                                                                                                                                            <w:div w:id="825973820">
                                                                                                                                                                                              <w:marLeft w:val="0"/>
                                                                                                                                                                                              <w:marRight w:val="0"/>
                                                                                                                                                                                              <w:marTop w:val="0"/>
                                                                                                                                                                                              <w:marBottom w:val="0"/>
                                                                                                                                                                                              <w:divBdr>
                                                                                                                                                                                                <w:top w:val="none" w:sz="0" w:space="0" w:color="auto"/>
                                                                                                                                                                                                <w:left w:val="none" w:sz="0" w:space="0" w:color="auto"/>
                                                                                                                                                                                                <w:bottom w:val="none" w:sz="0" w:space="0" w:color="auto"/>
                                                                                                                                                                                                <w:right w:val="none" w:sz="0" w:space="0" w:color="auto"/>
                                                                                                                                                                                              </w:divBdr>
                                                                                                                                                                                            </w:div>
                                                                                                                                                                                            <w:div w:id="2128156679">
                                                                                                                                                                                              <w:marLeft w:val="0"/>
                                                                                                                                                                                              <w:marRight w:val="0"/>
                                                                                                                                                                                              <w:marTop w:val="0"/>
                                                                                                                                                                                              <w:marBottom w:val="0"/>
                                                                                                                                                                                              <w:divBdr>
                                                                                                                                                                                                <w:top w:val="none" w:sz="0" w:space="0" w:color="auto"/>
                                                                                                                                                                                                <w:left w:val="none" w:sz="0" w:space="0" w:color="auto"/>
                                                                                                                                                                                                <w:bottom w:val="none" w:sz="0" w:space="0" w:color="auto"/>
                                                                                                                                                                                                <w:right w:val="none" w:sz="0" w:space="0" w:color="auto"/>
                                                                                                                                                                                              </w:divBdr>
                                                                                                                                                                                            </w:div>
                                                                                                                                                                                            <w:div w:id="1514101447">
                                                                                                                                                                                              <w:marLeft w:val="0"/>
                                                                                                                                                                                              <w:marRight w:val="0"/>
                                                                                                                                                                                              <w:marTop w:val="0"/>
                                                                                                                                                                                              <w:marBottom w:val="0"/>
                                                                                                                                                                                              <w:divBdr>
                                                                                                                                                                                                <w:top w:val="none" w:sz="0" w:space="0" w:color="auto"/>
                                                                                                                                                                                                <w:left w:val="none" w:sz="0" w:space="0" w:color="auto"/>
                                                                                                                                                                                                <w:bottom w:val="none" w:sz="0" w:space="0" w:color="auto"/>
                                                                                                                                                                                                <w:right w:val="none" w:sz="0" w:space="0" w:color="auto"/>
                                                                                                                                                                                              </w:divBdr>
                                                                                                                                                                                            </w:div>
                                                                                                                                                                                            <w:div w:id="656421589">
                                                                                                                                                                                              <w:marLeft w:val="0"/>
                                                                                                                                                                                              <w:marRight w:val="0"/>
                                                                                                                                                                                              <w:marTop w:val="0"/>
                                                                                                                                                                                              <w:marBottom w:val="0"/>
                                                                                                                                                                                              <w:divBdr>
                                                                                                                                                                                                <w:top w:val="none" w:sz="0" w:space="0" w:color="auto"/>
                                                                                                                                                                                                <w:left w:val="none" w:sz="0" w:space="0" w:color="auto"/>
                                                                                                                                                                                                <w:bottom w:val="none" w:sz="0" w:space="0" w:color="auto"/>
                                                                                                                                                                                                <w:right w:val="none" w:sz="0" w:space="0" w:color="auto"/>
                                                                                                                                                                                              </w:divBdr>
                                                                                                                                                                                            </w:div>
                                                                                                                                                                                            <w:div w:id="611985503">
                                                                                                                                                                                              <w:marLeft w:val="0"/>
                                                                                                                                                                                              <w:marRight w:val="0"/>
                                                                                                                                                                                              <w:marTop w:val="0"/>
                                                                                                                                                                                              <w:marBottom w:val="0"/>
                                                                                                                                                                                              <w:divBdr>
                                                                                                                                                                                                <w:top w:val="none" w:sz="0" w:space="0" w:color="auto"/>
                                                                                                                                                                                                <w:left w:val="none" w:sz="0" w:space="0" w:color="auto"/>
                                                                                                                                                                                                <w:bottom w:val="none" w:sz="0" w:space="0" w:color="auto"/>
                                                                                                                                                                                                <w:right w:val="none" w:sz="0" w:space="0" w:color="auto"/>
                                                                                                                                                                                              </w:divBdr>
                                                                                                                                                                                            </w:div>
                                                                                                                                                                                            <w:div w:id="1251887345">
                                                                                                                                                                                              <w:marLeft w:val="0"/>
                                                                                                                                                                                              <w:marRight w:val="0"/>
                                                                                                                                                                                              <w:marTop w:val="0"/>
                                                                                                                                                                                              <w:marBottom w:val="0"/>
                                                                                                                                                                                              <w:divBdr>
                                                                                                                                                                                                <w:top w:val="none" w:sz="0" w:space="0" w:color="auto"/>
                                                                                                                                                                                                <w:left w:val="none" w:sz="0" w:space="0" w:color="auto"/>
                                                                                                                                                                                                <w:bottom w:val="none" w:sz="0" w:space="0" w:color="auto"/>
                                                                                                                                                                                                <w:right w:val="none" w:sz="0" w:space="0" w:color="auto"/>
                                                                                                                                                                                              </w:divBdr>
                                                                                                                                                                                            </w:div>
                                                                                                                                                                                            <w:div w:id="1799487521">
                                                                                                                                                                                              <w:marLeft w:val="0"/>
                                                                                                                                                                                              <w:marRight w:val="0"/>
                                                                                                                                                                                              <w:marTop w:val="0"/>
                                                                                                                                                                                              <w:marBottom w:val="0"/>
                                                                                                                                                                                              <w:divBdr>
                                                                                                                                                                                                <w:top w:val="none" w:sz="0" w:space="0" w:color="auto"/>
                                                                                                                                                                                                <w:left w:val="none" w:sz="0" w:space="0" w:color="auto"/>
                                                                                                                                                                                                <w:bottom w:val="none" w:sz="0" w:space="0" w:color="auto"/>
                                                                                                                                                                                                <w:right w:val="none" w:sz="0" w:space="0" w:color="auto"/>
                                                                                                                                                                                              </w:divBdr>
                                                                                                                                                                                            </w:div>
                                                                                                                                                                                            <w:div w:id="2085250636">
                                                                                                                                                                                              <w:marLeft w:val="0"/>
                                                                                                                                                                                              <w:marRight w:val="0"/>
                                                                                                                                                                                              <w:marTop w:val="0"/>
                                                                                                                                                                                              <w:marBottom w:val="0"/>
                                                                                                                                                                                              <w:divBdr>
                                                                                                                                                                                                <w:top w:val="none" w:sz="0" w:space="0" w:color="auto"/>
                                                                                                                                                                                                <w:left w:val="none" w:sz="0" w:space="0" w:color="auto"/>
                                                                                                                                                                                                <w:bottom w:val="none" w:sz="0" w:space="0" w:color="auto"/>
                                                                                                                                                                                                <w:right w:val="none" w:sz="0" w:space="0" w:color="auto"/>
                                                                                                                                                                                              </w:divBdr>
                                                                                                                                                                                            </w:div>
                                                                                                                                                                                            <w:div w:id="607978513">
                                                                                                                                                                                              <w:marLeft w:val="0"/>
                                                                                                                                                                                              <w:marRight w:val="0"/>
                                                                                                                                                                                              <w:marTop w:val="0"/>
                                                                                                                                                                                              <w:marBottom w:val="0"/>
                                                                                                                                                                                              <w:divBdr>
                                                                                                                                                                                                <w:top w:val="none" w:sz="0" w:space="0" w:color="auto"/>
                                                                                                                                                                                                <w:left w:val="none" w:sz="0" w:space="0" w:color="auto"/>
                                                                                                                                                                                                <w:bottom w:val="none" w:sz="0" w:space="0" w:color="auto"/>
                                                                                                                                                                                                <w:right w:val="none" w:sz="0" w:space="0" w:color="auto"/>
                                                                                                                                                                                              </w:divBdr>
                                                                                                                                                                                            </w:div>
                                                                                                                                                                                            <w:div w:id="3326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Young T Mr CIV USA USA MEDCOM NRMC HQ</dc:creator>
  <cp:lastModifiedBy>Kim, Young T Mr CIV USA USA MEDCOM NRMC HQ</cp:lastModifiedBy>
  <cp:revision>1</cp:revision>
  <dcterms:created xsi:type="dcterms:W3CDTF">2017-03-23T21:04:00Z</dcterms:created>
  <dcterms:modified xsi:type="dcterms:W3CDTF">2017-03-23T21:05:00Z</dcterms:modified>
</cp:coreProperties>
</file>